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675" w:rsidRDefault="006B2F84">
      <w:pPr>
        <w:pStyle w:val="Kopfzeile"/>
        <w:tabs>
          <w:tab w:val="clear" w:pos="8306"/>
          <w:tab w:val="right" w:pos="7088"/>
          <w:tab w:val="right" w:pos="9781"/>
        </w:tabs>
        <w:rPr>
          <w:rFonts w:ascii="Arial" w:hAnsi="Arial" w:cs="Arial"/>
          <w:b/>
          <w:bCs/>
          <w:sz w:val="22"/>
        </w:rPr>
      </w:pPr>
      <w:r w:rsidRPr="006B2F84">
        <w:rPr>
          <w:rFonts w:ascii="Arial" w:hAnsi="Arial" w:cs="Arial"/>
          <w:b/>
          <w:bCs/>
          <w:sz w:val="22"/>
        </w:rPr>
        <w:t>SA WG2 Meeting #117</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Pr="006B2F84">
        <w:rPr>
          <w:rFonts w:ascii="Arial" w:hAnsi="Arial" w:cs="Arial"/>
          <w:b/>
          <w:bCs/>
          <w:sz w:val="22"/>
        </w:rPr>
        <w:t>S2-16</w:t>
      </w:r>
      <w:r w:rsidR="003203FC">
        <w:rPr>
          <w:rFonts w:ascii="Arial" w:hAnsi="Arial" w:cs="Arial"/>
          <w:b/>
          <w:bCs/>
          <w:sz w:val="22"/>
        </w:rPr>
        <w:t>5861</w:t>
      </w:r>
    </w:p>
    <w:p w:rsidR="00463675" w:rsidRDefault="006B2F84">
      <w:pPr>
        <w:pStyle w:val="Kopfzeile"/>
        <w:tabs>
          <w:tab w:val="clear" w:pos="8306"/>
          <w:tab w:val="right" w:pos="9639"/>
        </w:tabs>
        <w:rPr>
          <w:rFonts w:ascii="Arial" w:hAnsi="Arial" w:cs="Arial"/>
          <w:b/>
          <w:bCs/>
          <w:sz w:val="22"/>
        </w:rPr>
      </w:pPr>
      <w:r w:rsidRPr="006B2F84">
        <w:rPr>
          <w:rFonts w:ascii="Arial" w:hAnsi="Arial" w:cs="Arial"/>
          <w:b/>
          <w:bCs/>
          <w:sz w:val="22"/>
        </w:rPr>
        <w:t>17 - 21 October 2016, Kaohsiung City, Taiwan</w:t>
      </w:r>
    </w:p>
    <w:p w:rsidR="00463675" w:rsidRDefault="00463675">
      <w:pPr>
        <w:rPr>
          <w:rFonts w:ascii="Arial" w:hAnsi="Arial" w:cs="Arial"/>
        </w:rPr>
      </w:pP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commentRangeStart w:id="0"/>
      <w:r w:rsidRPr="00407E8D">
        <w:rPr>
          <w:rFonts w:ascii="Arial" w:hAnsi="Arial" w:cs="Arial"/>
          <w:b/>
          <w:color w:val="000000"/>
        </w:rPr>
        <w:t>[DRAFT]</w:t>
      </w:r>
      <w:commentRangeEnd w:id="0"/>
      <w:r w:rsidRPr="00407E8D">
        <w:rPr>
          <w:rStyle w:val="Kommentarzeichen"/>
          <w:rFonts w:ascii="Arial" w:hAnsi="Arial"/>
          <w:vanish/>
          <w:color w:val="000000"/>
          <w:sz w:val="20"/>
        </w:rPr>
        <w:commentReference w:id="0"/>
      </w:r>
      <w:r w:rsidRPr="00407E8D">
        <w:rPr>
          <w:rFonts w:ascii="Arial" w:hAnsi="Arial" w:cs="Arial"/>
          <w:bCs/>
          <w:color w:val="000000"/>
        </w:rPr>
        <w:t xml:space="preserve"> LS on </w:t>
      </w:r>
      <w:r w:rsidR="00407E8D" w:rsidRPr="00407E8D">
        <w:rPr>
          <w:rFonts w:ascii="Arial" w:hAnsi="Arial" w:cs="Arial"/>
          <w:bCs/>
          <w:color w:val="000000"/>
        </w:rPr>
        <w:t xml:space="preserve">PS Data </w:t>
      </w:r>
      <w:r w:rsidR="003203FC">
        <w:rPr>
          <w:rFonts w:ascii="Arial" w:hAnsi="Arial" w:cs="Arial"/>
          <w:bCs/>
          <w:color w:val="000000"/>
        </w:rPr>
        <w:t>O</w:t>
      </w:r>
      <w:r w:rsidR="00407E8D" w:rsidRPr="00407E8D">
        <w:rPr>
          <w:rFonts w:ascii="Arial" w:hAnsi="Arial" w:cs="Arial"/>
          <w:bCs/>
          <w:color w:val="000000"/>
        </w:rPr>
        <w:t>ff function</w:t>
      </w:r>
      <w:r w:rsidR="00407E8D" w:rsidRPr="00407E8D">
        <w:rPr>
          <w:rFonts w:ascii="Arial" w:hAnsi="Arial" w:cs="Arial"/>
          <w:bCs/>
          <w:color w:val="FF0000"/>
        </w:rPr>
        <w:t xml:space="preserve"> </w:t>
      </w:r>
    </w:p>
    <w:p w:rsidR="00463675" w:rsidRPr="00407E8D" w:rsidRDefault="00463675">
      <w:pPr>
        <w:spacing w:after="60"/>
        <w:ind w:left="1985" w:hanging="1985"/>
        <w:rPr>
          <w:rFonts w:ascii="Arial" w:hAnsi="Arial" w:cs="Arial"/>
          <w:bCs/>
          <w:color w:val="000000"/>
        </w:rPr>
      </w:pPr>
      <w:r>
        <w:rPr>
          <w:rFonts w:ascii="Arial" w:hAnsi="Arial" w:cs="Arial"/>
          <w:b/>
        </w:rPr>
        <w:t>Release:</w:t>
      </w:r>
      <w:r>
        <w:rPr>
          <w:rFonts w:ascii="Arial" w:hAnsi="Arial" w:cs="Arial"/>
          <w:bCs/>
        </w:rPr>
        <w:tab/>
      </w:r>
      <w:r w:rsidR="00407E8D" w:rsidRPr="00407E8D">
        <w:rPr>
          <w:rFonts w:ascii="Arial" w:hAnsi="Arial" w:cs="Arial"/>
          <w:bCs/>
          <w:color w:val="000000"/>
        </w:rPr>
        <w:t>Rel-14</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407E8D" w:rsidRPr="00407E8D">
        <w:rPr>
          <w:rFonts w:ascii="Arial" w:hAnsi="Arial" w:cs="Arial"/>
          <w:bCs/>
          <w:color w:val="000000"/>
        </w:rPr>
        <w:t>FS_PS_DATA_OFF</w:t>
      </w:r>
    </w:p>
    <w:p w:rsidR="00463675" w:rsidRDefault="00463675">
      <w:pPr>
        <w:spacing w:after="60"/>
        <w:ind w:left="1985" w:hanging="1985"/>
        <w:rPr>
          <w:rFonts w:ascii="Arial" w:hAnsi="Arial" w:cs="Arial"/>
          <w:b/>
        </w:rPr>
      </w:pPr>
    </w:p>
    <w:p w:rsidR="00463675" w:rsidRPr="00407E8D" w:rsidRDefault="00463675">
      <w:pPr>
        <w:spacing w:after="60"/>
        <w:ind w:left="1985" w:hanging="1985"/>
        <w:rPr>
          <w:rFonts w:ascii="Arial" w:hAnsi="Arial" w:cs="Arial"/>
          <w:bCs/>
          <w:color w:val="000000"/>
        </w:rPr>
      </w:pPr>
      <w:r>
        <w:rPr>
          <w:rFonts w:ascii="Arial" w:hAnsi="Arial" w:cs="Arial"/>
          <w:b/>
        </w:rPr>
        <w:t>Source:</w:t>
      </w:r>
      <w:r>
        <w:rPr>
          <w:rFonts w:ascii="Arial" w:hAnsi="Arial" w:cs="Arial"/>
          <w:bCs/>
          <w:color w:val="FF0000"/>
        </w:rPr>
        <w:tab/>
      </w:r>
      <w:r w:rsidR="00407E8D" w:rsidRPr="00407E8D">
        <w:rPr>
          <w:rFonts w:ascii="Arial" w:hAnsi="Arial" w:cs="Arial"/>
          <w:bCs/>
          <w:color w:val="000000"/>
        </w:rPr>
        <w:t>SA2</w:t>
      </w:r>
    </w:p>
    <w:p w:rsidR="00463675" w:rsidRPr="00407E8D" w:rsidRDefault="00463675">
      <w:pPr>
        <w:spacing w:after="60"/>
        <w:ind w:left="1985" w:hanging="1985"/>
        <w:rPr>
          <w:rFonts w:ascii="Arial" w:hAnsi="Arial" w:cs="Arial"/>
          <w:bCs/>
          <w:color w:val="000000"/>
        </w:rPr>
      </w:pPr>
      <w:r w:rsidRPr="00407E8D">
        <w:rPr>
          <w:rFonts w:ascii="Arial" w:hAnsi="Arial" w:cs="Arial"/>
          <w:b/>
          <w:color w:val="000000"/>
        </w:rPr>
        <w:t>To:</w:t>
      </w:r>
      <w:r w:rsidRPr="00407E8D">
        <w:rPr>
          <w:rFonts w:ascii="Arial" w:hAnsi="Arial" w:cs="Arial"/>
          <w:bCs/>
          <w:color w:val="000000"/>
        </w:rPr>
        <w:tab/>
      </w:r>
      <w:r w:rsidR="00407E8D" w:rsidRPr="00407E8D">
        <w:rPr>
          <w:rFonts w:ascii="Arial" w:hAnsi="Arial" w:cs="Arial"/>
          <w:bCs/>
          <w:color w:val="000000"/>
        </w:rPr>
        <w:t>SA3</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berschrift4"/>
        <w:tabs>
          <w:tab w:val="left" w:pos="2268"/>
        </w:tabs>
        <w:ind w:left="567"/>
        <w:rPr>
          <w:rFonts w:cs="Arial"/>
          <w:b w:val="0"/>
          <w:bCs/>
        </w:rPr>
      </w:pPr>
      <w:r>
        <w:rPr>
          <w:rFonts w:cs="Arial"/>
        </w:rPr>
        <w:t>Name:</w:t>
      </w:r>
      <w:r>
        <w:rPr>
          <w:rFonts w:cs="Arial"/>
          <w:b w:val="0"/>
          <w:bCs/>
        </w:rPr>
        <w:tab/>
      </w:r>
      <w:r w:rsidR="00407E8D">
        <w:rPr>
          <w:rFonts w:cs="Arial"/>
          <w:b w:val="0"/>
          <w:bCs/>
        </w:rPr>
        <w:t>Leopold Murhammer</w:t>
      </w:r>
    </w:p>
    <w:p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rsidR="00463675" w:rsidRPr="00407E8D" w:rsidRDefault="00463675">
      <w:pPr>
        <w:pStyle w:val="berschrift7"/>
        <w:tabs>
          <w:tab w:val="left" w:pos="2268"/>
        </w:tabs>
        <w:ind w:left="567"/>
        <w:rPr>
          <w:rFonts w:cs="Arial"/>
          <w:b w:val="0"/>
          <w:bCs/>
          <w:lang w:val="de-AT"/>
        </w:rPr>
      </w:pPr>
      <w:r w:rsidRPr="00407E8D">
        <w:rPr>
          <w:rFonts w:cs="Arial"/>
          <w:lang w:val="de-AT"/>
        </w:rPr>
        <w:t>E-</w:t>
      </w:r>
      <w:proofErr w:type="spellStart"/>
      <w:r w:rsidRPr="00407E8D">
        <w:rPr>
          <w:rFonts w:cs="Arial"/>
          <w:lang w:val="de-AT"/>
        </w:rPr>
        <w:t>mail</w:t>
      </w:r>
      <w:proofErr w:type="spellEnd"/>
      <w:r w:rsidRPr="00407E8D">
        <w:rPr>
          <w:rFonts w:cs="Arial"/>
          <w:lang w:val="de-AT"/>
        </w:rPr>
        <w:t xml:space="preserve"> </w:t>
      </w:r>
      <w:proofErr w:type="spellStart"/>
      <w:r w:rsidRPr="00407E8D">
        <w:rPr>
          <w:rFonts w:cs="Arial"/>
          <w:lang w:val="de-AT"/>
        </w:rPr>
        <w:t>Address</w:t>
      </w:r>
      <w:proofErr w:type="spellEnd"/>
      <w:r w:rsidRPr="00407E8D">
        <w:rPr>
          <w:rFonts w:cs="Arial"/>
          <w:lang w:val="de-AT"/>
        </w:rPr>
        <w:t>:</w:t>
      </w:r>
      <w:r w:rsidRPr="00407E8D">
        <w:rPr>
          <w:rFonts w:cs="Arial"/>
          <w:b w:val="0"/>
          <w:bCs/>
          <w:lang w:val="de-AT"/>
        </w:rPr>
        <w:tab/>
      </w:r>
      <w:r w:rsidR="00407E8D">
        <w:rPr>
          <w:rFonts w:cs="Arial"/>
          <w:b w:val="0"/>
          <w:bCs/>
          <w:lang w:val="de-AT"/>
        </w:rPr>
        <w:t>l</w:t>
      </w:r>
      <w:r w:rsidR="00407E8D" w:rsidRPr="00407E8D">
        <w:rPr>
          <w:rFonts w:cs="Arial"/>
          <w:b w:val="0"/>
          <w:bCs/>
          <w:lang w:val="de-AT"/>
        </w:rPr>
        <w:t>eopold.murhammer@t-mobile.at</w:t>
      </w:r>
    </w:p>
    <w:p w:rsidR="00463675" w:rsidRPr="00407E8D" w:rsidRDefault="00463675">
      <w:pPr>
        <w:spacing w:after="60"/>
        <w:ind w:left="1985" w:hanging="1985"/>
        <w:rPr>
          <w:rFonts w:ascii="Arial" w:hAnsi="Arial" w:cs="Arial"/>
          <w:b/>
          <w:lang w:val="de-AT"/>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Pr="00407E8D" w:rsidRDefault="00463675">
      <w:pPr>
        <w:spacing w:after="60"/>
        <w:ind w:left="1985" w:hanging="1985"/>
        <w:rPr>
          <w:rFonts w:ascii="Arial" w:hAnsi="Arial" w:cs="Arial"/>
          <w:bCs/>
          <w:color w:val="000000"/>
        </w:rPr>
      </w:pPr>
      <w:r>
        <w:rPr>
          <w:rFonts w:ascii="Arial" w:hAnsi="Arial" w:cs="Arial"/>
          <w:b/>
        </w:rPr>
        <w:t>Attachments:</w:t>
      </w:r>
      <w:r>
        <w:rPr>
          <w:rFonts w:ascii="Arial" w:hAnsi="Arial" w:cs="Arial"/>
          <w:bCs/>
        </w:rPr>
        <w:tab/>
      </w:r>
      <w:r w:rsidR="00407E8D" w:rsidRPr="00407E8D">
        <w:rPr>
          <w:rFonts w:ascii="Arial" w:hAnsi="Arial" w:cs="Arial"/>
          <w:bCs/>
          <w:color w:val="000000"/>
        </w:rPr>
        <w:t>TR 23.702</w:t>
      </w:r>
      <w:r w:rsidRPr="00407E8D">
        <w:rPr>
          <w:rFonts w:ascii="Arial" w:hAnsi="Arial" w:cs="Arial"/>
          <w:bCs/>
          <w:color w:val="000000"/>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B17C86" w:rsidRDefault="00B17C86" w:rsidP="00B17C86">
      <w:pPr>
        <w:overflowPunct w:val="0"/>
        <w:autoSpaceDE w:val="0"/>
        <w:autoSpaceDN w:val="0"/>
        <w:adjustRightInd w:val="0"/>
        <w:spacing w:after="180"/>
        <w:textAlignment w:val="baseline"/>
        <w:rPr>
          <w:lang w:val="en-US" w:eastAsia="zh-CN"/>
        </w:rPr>
      </w:pPr>
      <w:r w:rsidRPr="00730457">
        <w:rPr>
          <w:lang w:val="en-US"/>
        </w:rPr>
        <w:t xml:space="preserve">3GPP PS Data Off is </w:t>
      </w:r>
      <w:r>
        <w:rPr>
          <w:lang w:val="en-US"/>
        </w:rPr>
        <w:t xml:space="preserve">defined in 3GPP TS 22.011 </w:t>
      </w:r>
      <w:r>
        <w:rPr>
          <w:rFonts w:hint="eastAsia"/>
          <w:lang w:val="en-US" w:eastAsia="zh-CN"/>
        </w:rPr>
        <w:t>and a</w:t>
      </w:r>
      <w:r w:rsidRPr="0080577F">
        <w:rPr>
          <w:lang w:val="en-US"/>
        </w:rPr>
        <w:t xml:space="preserve"> corresponding architecture study </w:t>
      </w:r>
      <w:r>
        <w:rPr>
          <w:rFonts w:hint="eastAsia"/>
          <w:lang w:val="en-US"/>
        </w:rPr>
        <w:t xml:space="preserve">called </w:t>
      </w:r>
      <w:r w:rsidRPr="00056A90">
        <w:rPr>
          <w:lang w:val="en-US"/>
        </w:rPr>
        <w:t>FS_PS_DATA_OFF</w:t>
      </w:r>
      <w:r w:rsidRPr="0080577F">
        <w:rPr>
          <w:lang w:val="en-US"/>
        </w:rPr>
        <w:t xml:space="preserve"> is being conducted by SA2 in TR 23.702.</w:t>
      </w:r>
      <w:r>
        <w:rPr>
          <w:rFonts w:hint="eastAsia"/>
          <w:lang w:val="en-US" w:eastAsia="zh-CN"/>
        </w:rPr>
        <w:t xml:space="preserve"> </w:t>
      </w:r>
    </w:p>
    <w:p w:rsidR="00B17C86" w:rsidRDefault="00B17C86" w:rsidP="00B17C86">
      <w:pPr>
        <w:overflowPunct w:val="0"/>
        <w:autoSpaceDE w:val="0"/>
        <w:autoSpaceDN w:val="0"/>
        <w:adjustRightInd w:val="0"/>
        <w:spacing w:after="180"/>
        <w:textAlignment w:val="baseline"/>
        <w:rPr>
          <w:lang w:eastAsia="zh-CN"/>
        </w:rPr>
      </w:pPr>
      <w:r>
        <w:rPr>
          <w:lang w:eastAsia="zh-CN"/>
        </w:rPr>
        <w:t xml:space="preserve">Today, charging is purely based on what the UE does (plus charging rules). It is not based on what the user thinks or wants that the UE does. SA2 assumes following SA3 principle today: If the UE is authenticated, charging for any of its actions is </w:t>
      </w:r>
      <w:proofErr w:type="gramStart"/>
      <w:r>
        <w:rPr>
          <w:lang w:eastAsia="zh-CN"/>
        </w:rPr>
        <w:t>safe</w:t>
      </w:r>
      <w:proofErr w:type="gramEnd"/>
      <w:r>
        <w:rPr>
          <w:lang w:eastAsia="zh-CN"/>
        </w:rPr>
        <w:t xml:space="preserve"> and secure, without any additional measure. </w:t>
      </w:r>
    </w:p>
    <w:p w:rsidR="00B17C86" w:rsidRPr="004A2625" w:rsidRDefault="00B17C86" w:rsidP="00B17C86">
      <w:pPr>
        <w:overflowPunct w:val="0"/>
        <w:autoSpaceDE w:val="0"/>
        <w:autoSpaceDN w:val="0"/>
        <w:adjustRightInd w:val="0"/>
        <w:spacing w:after="180"/>
        <w:textAlignment w:val="baseline"/>
        <w:rPr>
          <w:lang w:val="en-US" w:eastAsia="zh-CN"/>
        </w:rPr>
      </w:pPr>
      <w:r>
        <w:rPr>
          <w:lang w:eastAsia="zh-CN"/>
        </w:rPr>
        <w:t>The "Data Off indicator" will bring another - possibly conflicting - statement into this equation.</w:t>
      </w:r>
      <w:r w:rsidRPr="00AB185C">
        <w:rPr>
          <w:lang w:val="en-US" w:eastAsia="zh-CN"/>
        </w:rPr>
        <w:t xml:space="preserve"> </w:t>
      </w:r>
    </w:p>
    <w:p w:rsidR="00463675" w:rsidRDefault="00463675">
      <w:pPr>
        <w:pStyle w:val="Kopfzeile"/>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Pr="00B17C86" w:rsidRDefault="00463675">
      <w:pPr>
        <w:spacing w:after="120"/>
        <w:ind w:left="1985" w:hanging="1985"/>
        <w:rPr>
          <w:rFonts w:ascii="Arial" w:hAnsi="Arial" w:cs="Arial"/>
          <w:b/>
          <w:color w:val="000000"/>
        </w:rPr>
      </w:pPr>
      <w:r w:rsidRPr="00B17C86">
        <w:rPr>
          <w:rFonts w:ascii="Arial" w:hAnsi="Arial" w:cs="Arial"/>
          <w:b/>
          <w:color w:val="000000"/>
        </w:rPr>
        <w:t xml:space="preserve">To </w:t>
      </w:r>
      <w:r w:rsidR="00B17C86" w:rsidRPr="00B17C86">
        <w:rPr>
          <w:rFonts w:ascii="Arial" w:hAnsi="Arial" w:cs="Arial"/>
          <w:b/>
          <w:color w:val="000000"/>
        </w:rPr>
        <w:t xml:space="preserve">SA3 </w:t>
      </w:r>
      <w:r w:rsidR="00B17C86">
        <w:rPr>
          <w:rFonts w:ascii="Arial" w:hAnsi="Arial" w:cs="Arial"/>
          <w:b/>
          <w:color w:val="000000"/>
        </w:rPr>
        <w:t>group:</w:t>
      </w:r>
    </w:p>
    <w:p w:rsidR="00463675" w:rsidRDefault="00463675" w:rsidP="00B17C86">
      <w:pPr>
        <w:spacing w:after="120"/>
        <w:ind w:left="993" w:hanging="993"/>
        <w:rPr>
          <w:rFonts w:ascii="Arial" w:hAnsi="Arial" w:cs="Arial"/>
          <w:lang w:eastAsia="zh-CN"/>
        </w:rPr>
      </w:pPr>
      <w:r>
        <w:rPr>
          <w:rFonts w:ascii="Arial" w:hAnsi="Arial" w:cs="Arial"/>
          <w:b/>
        </w:rPr>
        <w:t xml:space="preserve">ACTION: </w:t>
      </w:r>
      <w:r>
        <w:rPr>
          <w:rFonts w:ascii="Arial" w:hAnsi="Arial" w:cs="Arial"/>
          <w:b/>
        </w:rPr>
        <w:tab/>
      </w:r>
      <w:r w:rsidR="00B17C86" w:rsidRPr="002826EB">
        <w:rPr>
          <w:rFonts w:ascii="Arial" w:hAnsi="Arial" w:cs="Arial"/>
          <w:lang w:eastAsia="zh-CN"/>
        </w:rPr>
        <w:t xml:space="preserve">SA2 kindly asks </w:t>
      </w:r>
      <w:r w:rsidR="00B17C86">
        <w:rPr>
          <w:rFonts w:ascii="Arial" w:hAnsi="Arial" w:cs="Arial" w:hint="eastAsia"/>
          <w:lang w:eastAsia="zh-CN"/>
        </w:rPr>
        <w:t>SA</w:t>
      </w:r>
      <w:r w:rsidR="00B17C86">
        <w:rPr>
          <w:rFonts w:ascii="Arial" w:hAnsi="Arial" w:cs="Arial"/>
          <w:lang w:eastAsia="zh-CN"/>
        </w:rPr>
        <w:t>3</w:t>
      </w:r>
      <w:r w:rsidR="00B17C86">
        <w:rPr>
          <w:rFonts w:ascii="Arial" w:hAnsi="Arial" w:cs="Arial" w:hint="eastAsia"/>
          <w:lang w:eastAsia="zh-CN"/>
        </w:rPr>
        <w:t xml:space="preserve"> </w:t>
      </w:r>
      <w:r w:rsidR="00B17C86">
        <w:rPr>
          <w:rFonts w:ascii="Arial" w:hAnsi="Arial" w:cs="Arial"/>
          <w:lang w:eastAsia="zh-CN"/>
        </w:rPr>
        <w:t xml:space="preserve">to review TR 23.702 </w:t>
      </w:r>
    </w:p>
    <w:p w:rsidR="00B17C86" w:rsidRDefault="00B17C86" w:rsidP="00B17C86">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C650AB">
        <w:rPr>
          <w:rFonts w:ascii="Arial" w:hAnsi="Arial" w:cs="Arial"/>
          <w:b/>
        </w:rPr>
        <w:t>SA WG2</w:t>
      </w:r>
      <w:r>
        <w:rPr>
          <w:rFonts w:ascii="Arial" w:hAnsi="Arial" w:cs="Arial"/>
          <w:b/>
        </w:rPr>
        <w:t xml:space="preserve"> Meetings:</w:t>
      </w:r>
    </w:p>
    <w:p w:rsidR="00B17C86" w:rsidRDefault="00B17C86" w:rsidP="00B17C86">
      <w:pPr>
        <w:tabs>
          <w:tab w:val="left" w:pos="5103"/>
        </w:tabs>
        <w:spacing w:after="120"/>
        <w:ind w:left="2268" w:hanging="2268"/>
        <w:rPr>
          <w:rFonts w:ascii="Arial" w:hAnsi="Arial" w:cs="Arial"/>
          <w:bCs/>
        </w:rPr>
      </w:pPr>
      <w:r w:rsidRPr="002826EB">
        <w:rPr>
          <w:rFonts w:ascii="Arial" w:hAnsi="Arial" w:cs="Arial"/>
          <w:bCs/>
        </w:rPr>
        <w:t>TSG-SA WG2 Meeting #11</w:t>
      </w:r>
      <w:r>
        <w:rPr>
          <w:rFonts w:ascii="Arial" w:hAnsi="Arial" w:cs="Arial" w:hint="eastAsia"/>
          <w:bCs/>
          <w:lang w:eastAsia="zh-CN"/>
        </w:rPr>
        <w:t>8</w:t>
      </w:r>
      <w:r w:rsidRPr="002826EB">
        <w:rPr>
          <w:rFonts w:ascii="Arial" w:hAnsi="Arial" w:cs="Arial"/>
          <w:bCs/>
        </w:rPr>
        <w:t xml:space="preserve">  </w:t>
      </w:r>
      <w:r w:rsidRPr="002826EB">
        <w:rPr>
          <w:rFonts w:ascii="Arial" w:hAnsi="Arial" w:cs="Arial"/>
          <w:bCs/>
        </w:rPr>
        <w:tab/>
        <w:t>1</w:t>
      </w:r>
      <w:r>
        <w:rPr>
          <w:rFonts w:ascii="Arial" w:hAnsi="Arial" w:cs="Arial" w:hint="eastAsia"/>
          <w:bCs/>
          <w:lang w:eastAsia="zh-CN"/>
        </w:rPr>
        <w:t>4</w:t>
      </w:r>
      <w:r w:rsidRPr="002826EB">
        <w:rPr>
          <w:rFonts w:ascii="Arial" w:hAnsi="Arial" w:cs="Arial"/>
          <w:bCs/>
        </w:rPr>
        <w:t xml:space="preserve"> - </w:t>
      </w:r>
      <w:r>
        <w:rPr>
          <w:rFonts w:ascii="Arial" w:hAnsi="Arial" w:cs="Arial" w:hint="eastAsia"/>
          <w:bCs/>
          <w:lang w:eastAsia="zh-CN"/>
        </w:rPr>
        <w:t>18</w:t>
      </w:r>
      <w:r w:rsidRPr="002826EB">
        <w:rPr>
          <w:rFonts w:ascii="Arial" w:hAnsi="Arial" w:cs="Arial"/>
          <w:bCs/>
        </w:rPr>
        <w:t xml:space="preserve"> </w:t>
      </w:r>
      <w:r>
        <w:rPr>
          <w:rFonts w:ascii="Arial" w:hAnsi="Arial" w:cs="Arial" w:hint="eastAsia"/>
          <w:bCs/>
          <w:lang w:eastAsia="zh-CN"/>
        </w:rPr>
        <w:t>Nov</w:t>
      </w:r>
      <w:r w:rsidRPr="002826EB">
        <w:rPr>
          <w:rFonts w:ascii="Arial" w:hAnsi="Arial" w:cs="Arial"/>
          <w:bCs/>
        </w:rPr>
        <w:t xml:space="preserve"> 2016</w:t>
      </w:r>
      <w:r>
        <w:rPr>
          <w:rFonts w:ascii="Arial" w:hAnsi="Arial" w:cs="Arial"/>
          <w:bCs/>
        </w:rPr>
        <w:t>,</w:t>
      </w:r>
      <w:r w:rsidRPr="002826EB">
        <w:rPr>
          <w:rFonts w:ascii="Arial" w:hAnsi="Arial" w:cs="Arial"/>
          <w:bCs/>
        </w:rPr>
        <w:t xml:space="preserve">     </w:t>
      </w:r>
      <w:r>
        <w:rPr>
          <w:rFonts w:ascii="Arial" w:hAnsi="Arial" w:cs="Arial"/>
          <w:bCs/>
        </w:rPr>
        <w:tab/>
      </w:r>
      <w:r w:rsidRPr="00F45ECA">
        <w:rPr>
          <w:rFonts w:ascii="Arial" w:hAnsi="Arial" w:cs="Arial"/>
          <w:bCs/>
        </w:rPr>
        <w:t>RENO, NEVADA, USA</w:t>
      </w:r>
    </w:p>
    <w:p w:rsidR="00B17C86" w:rsidRPr="002826EB" w:rsidRDefault="00B17C86" w:rsidP="00B17C86">
      <w:pPr>
        <w:tabs>
          <w:tab w:val="left" w:pos="5103"/>
        </w:tabs>
        <w:spacing w:after="120"/>
        <w:ind w:left="2268" w:hanging="2268"/>
        <w:rPr>
          <w:rFonts w:ascii="Arial" w:hAnsi="Arial" w:cs="Arial"/>
          <w:bCs/>
        </w:rPr>
      </w:pPr>
      <w:r w:rsidRPr="002826EB">
        <w:rPr>
          <w:rFonts w:ascii="Arial" w:hAnsi="Arial" w:cs="Arial"/>
          <w:bCs/>
        </w:rPr>
        <w:t>TSG-SA WG2 Meeting #11</w:t>
      </w:r>
      <w:r>
        <w:rPr>
          <w:rFonts w:ascii="Arial" w:hAnsi="Arial" w:cs="Arial" w:hint="eastAsia"/>
          <w:bCs/>
          <w:lang w:eastAsia="zh-CN"/>
        </w:rPr>
        <w:t>8</w:t>
      </w:r>
      <w:r>
        <w:rPr>
          <w:rFonts w:ascii="Arial" w:hAnsi="Arial" w:cs="Arial"/>
          <w:bCs/>
          <w:lang w:eastAsia="zh-CN"/>
        </w:rPr>
        <w:t>bis</w:t>
      </w:r>
      <w:r w:rsidRPr="002826EB">
        <w:rPr>
          <w:rFonts w:ascii="Arial" w:hAnsi="Arial" w:cs="Arial"/>
          <w:bCs/>
        </w:rPr>
        <w:t xml:space="preserve">  </w:t>
      </w:r>
      <w:r w:rsidRPr="002826EB">
        <w:rPr>
          <w:rFonts w:ascii="Arial" w:hAnsi="Arial" w:cs="Arial"/>
          <w:bCs/>
        </w:rPr>
        <w:tab/>
        <w:t>1</w:t>
      </w:r>
      <w:r>
        <w:rPr>
          <w:rFonts w:ascii="Arial" w:hAnsi="Arial" w:cs="Arial"/>
          <w:bCs/>
          <w:lang w:eastAsia="zh-CN"/>
        </w:rPr>
        <w:t>6</w:t>
      </w:r>
      <w:r w:rsidRPr="002826EB">
        <w:rPr>
          <w:rFonts w:ascii="Arial" w:hAnsi="Arial" w:cs="Arial"/>
          <w:bCs/>
        </w:rPr>
        <w:t xml:space="preserve"> - </w:t>
      </w:r>
      <w:r>
        <w:rPr>
          <w:rFonts w:ascii="Arial" w:hAnsi="Arial" w:cs="Arial"/>
          <w:bCs/>
        </w:rPr>
        <w:t>20</w:t>
      </w:r>
      <w:r w:rsidRPr="002826EB">
        <w:rPr>
          <w:rFonts w:ascii="Arial" w:hAnsi="Arial" w:cs="Arial"/>
          <w:bCs/>
        </w:rPr>
        <w:t xml:space="preserve"> </w:t>
      </w:r>
      <w:r>
        <w:rPr>
          <w:rFonts w:ascii="Arial" w:hAnsi="Arial" w:cs="Arial"/>
          <w:bCs/>
        </w:rPr>
        <w:t>Jan</w:t>
      </w:r>
      <w:r w:rsidRPr="002826EB">
        <w:rPr>
          <w:rFonts w:ascii="Arial" w:hAnsi="Arial" w:cs="Arial"/>
          <w:bCs/>
        </w:rPr>
        <w:t xml:space="preserve"> 201</w:t>
      </w:r>
      <w:r>
        <w:rPr>
          <w:rFonts w:ascii="Arial" w:hAnsi="Arial" w:cs="Arial"/>
          <w:bCs/>
        </w:rPr>
        <w:t>7,</w:t>
      </w:r>
      <w:r w:rsidRPr="002826EB">
        <w:rPr>
          <w:rFonts w:ascii="Arial" w:hAnsi="Arial" w:cs="Arial"/>
          <w:bCs/>
        </w:rPr>
        <w:t xml:space="preserve">     </w:t>
      </w:r>
      <w:r>
        <w:rPr>
          <w:rFonts w:ascii="Arial" w:hAnsi="Arial" w:cs="Arial"/>
          <w:bCs/>
        </w:rPr>
        <w:tab/>
      </w:r>
      <w:r w:rsidRPr="00F45ECA">
        <w:rPr>
          <w:rFonts w:ascii="Arial" w:hAnsi="Arial" w:cs="Arial"/>
          <w:bCs/>
        </w:rPr>
        <w:t>USA</w:t>
      </w:r>
    </w:p>
    <w:p w:rsidR="00B17C86" w:rsidRPr="002826EB" w:rsidRDefault="00B17C86" w:rsidP="00B17C86">
      <w:pPr>
        <w:tabs>
          <w:tab w:val="left" w:pos="5103"/>
        </w:tabs>
        <w:spacing w:after="120"/>
        <w:ind w:left="2268" w:hanging="2268"/>
        <w:rPr>
          <w:rFonts w:ascii="Arial" w:hAnsi="Arial" w:cs="Arial"/>
          <w:bCs/>
        </w:rPr>
      </w:pPr>
    </w:p>
    <w:sectPr w:rsidR="00B17C86" w:rsidRPr="002826EB">
      <w:pgSz w:w="11907" w:h="16840" w:code="9"/>
      <w:pgMar w:top="1021" w:right="1021" w:bottom="1021" w:left="1021" w:header="720" w:footer="578"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Boswarthick" w:initials="D">
    <w:p w:rsidR="00463675" w:rsidRDefault="00463675">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proofErr w:type="gramStart"/>
      <w:r>
        <w:t>to</w:t>
      </w:r>
      <w:proofErr w:type="gramEnd"/>
      <w:r>
        <w:t xml:space="preserve"> be removed before LS is sent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193" w:rsidRDefault="00EC3193">
      <w:r>
        <w:separator/>
      </w:r>
    </w:p>
  </w:endnote>
  <w:endnote w:type="continuationSeparator" w:id="0">
    <w:p w:rsidR="00EC3193" w:rsidRDefault="00EC3193">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193" w:rsidRDefault="00EC3193">
      <w:r>
        <w:separator/>
      </w:r>
    </w:p>
  </w:footnote>
  <w:footnote w:type="continuationSeparator" w:id="0">
    <w:p w:rsidR="00EC3193" w:rsidRDefault="00EC31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3E7C"/>
    <w:rsid w:val="003203FC"/>
    <w:rsid w:val="003E540B"/>
    <w:rsid w:val="00407E8D"/>
    <w:rsid w:val="00463675"/>
    <w:rsid w:val="005829DC"/>
    <w:rsid w:val="006B2F84"/>
    <w:rsid w:val="00923E7C"/>
    <w:rsid w:val="00B17C86"/>
    <w:rsid w:val="00C650AB"/>
    <w:rsid w:val="00EC3193"/>
    <w:rsid w:val="00EC5848"/>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lang w:val="en-GB" w:eastAsia="en-US"/>
    </w:rPr>
  </w:style>
  <w:style w:type="paragraph" w:styleId="berschrift1">
    <w:name w:val="heading 1"/>
    <w:aliases w:val="H1,h1"/>
    <w:basedOn w:val="Standard"/>
    <w:next w:val="Standard"/>
    <w:qFormat/>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pPr>
      <w:keepNext/>
      <w:ind w:right="284"/>
      <w:outlineLvl w:val="1"/>
    </w:pPr>
    <w:rPr>
      <w:rFonts w:ascii="Arial" w:hAnsi="Arial"/>
      <w:b/>
      <w:sz w:val="24"/>
    </w:rPr>
  </w:style>
  <w:style w:type="paragraph" w:styleId="berschrift3">
    <w:name w:val="heading 3"/>
    <w:aliases w:val="H3,h3"/>
    <w:basedOn w:val="Standard"/>
    <w:next w:val="Standard"/>
    <w:qFormat/>
    <w:pPr>
      <w:keepNext/>
      <w:outlineLvl w:val="2"/>
    </w:pPr>
    <w:rPr>
      <w:sz w:val="24"/>
    </w:rPr>
  </w:style>
  <w:style w:type="paragraph" w:styleId="berschrift4">
    <w:name w:val="heading 4"/>
    <w:aliases w:val="h4"/>
    <w:basedOn w:val="Standard"/>
    <w:next w:val="Standard"/>
    <w:qFormat/>
    <w:pPr>
      <w:keepNext/>
      <w:tabs>
        <w:tab w:val="left" w:pos="2694"/>
      </w:tabs>
      <w:ind w:left="708"/>
      <w:outlineLvl w:val="3"/>
    </w:pPr>
    <w:rPr>
      <w:rFonts w:ascii="Arial" w:hAnsi="Arial"/>
      <w:b/>
    </w:rPr>
  </w:style>
  <w:style w:type="paragraph" w:styleId="berschrift5">
    <w:name w:val="heading 5"/>
    <w:aliases w:val="h5"/>
    <w:basedOn w:val="Standard"/>
    <w:next w:val="Standard"/>
    <w:qFormat/>
    <w:pPr>
      <w:keepNext/>
      <w:jc w:val="center"/>
      <w:outlineLvl w:val="4"/>
    </w:pPr>
    <w:rPr>
      <w:rFonts w:ascii="Arial" w:hAnsi="Arial"/>
      <w:b/>
      <w:sz w:val="24"/>
    </w:rPr>
  </w:style>
  <w:style w:type="paragraph" w:styleId="berschrift6">
    <w:name w:val="heading 6"/>
    <w:aliases w:val="h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153"/>
        <w:tab w:val="right" w:pos="8306"/>
      </w:tabs>
    </w:pPr>
  </w:style>
  <w:style w:type="paragraph" w:styleId="Fuzeile">
    <w:name w:val="footer"/>
    <w:basedOn w:val="Standard"/>
    <w:semiHidden/>
    <w:pPr>
      <w:tabs>
        <w:tab w:val="center" w:pos="4153"/>
        <w:tab w:val="right" w:pos="8306"/>
      </w:tabs>
    </w:p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basedOn w:val="Absatz-Standardschriftart"/>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923E7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23E7C"/>
    <w:rPr>
      <w:rFonts w:ascii="Tahoma" w:hAnsi="Tahoma" w:cs="Tahoma"/>
      <w:sz w:val="16"/>
      <w:szCs w:val="16"/>
      <w:lang w:val="en-GB"/>
    </w:rPr>
  </w:style>
  <w:style w:type="character" w:styleId="Hyperlink">
    <w:name w:val="Hyperlink"/>
    <w:basedOn w:val="Absatz-Standardschriftart"/>
    <w:uiPriority w:val="99"/>
    <w:unhideWhenUsed/>
    <w:rsid w:val="00923E7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171</Words>
  <Characters>1081</Characters>
  <Application>Microsoft Office Word</Application>
  <DocSecurity>0</DocSecurity>
  <Lines>9</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Murhammer</cp:lastModifiedBy>
  <cp:revision>2</cp:revision>
  <cp:lastPrinted>2002-04-23T07:10:00Z</cp:lastPrinted>
  <dcterms:created xsi:type="dcterms:W3CDTF">2016-10-11T12:01:00Z</dcterms:created>
  <dcterms:modified xsi:type="dcterms:W3CDTF">2016-10-11T12:01:00Z</dcterms:modified>
</cp:coreProperties>
</file>